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40" w:beforeAutospacing="0" w:after="330" w:afterAutospacing="0" w:line="1056" w:lineRule="atLeast"/>
        <w:ind w:left="0" w:right="0" w:firstLine="0"/>
        <w:jc w:val="center"/>
        <w:rPr>
          <w:rFonts w:ascii="Calibri" w:hAnsi="Calibri" w:cs="Calibri"/>
          <w:i w:val="0"/>
          <w:caps w:val="0"/>
          <w:color w:val="333333"/>
          <w:spacing w:val="0"/>
          <w:sz w:val="44"/>
          <w:szCs w:val="44"/>
        </w:rPr>
      </w:pPr>
      <w:r>
        <w:rPr>
          <w:rFonts w:hint="default" w:ascii="华文中宋" w:hAnsi="华文中宋" w:eastAsia="华文中宋" w:cs="华文中宋"/>
          <w:i w:val="0"/>
          <w:caps w:val="0"/>
          <w:color w:val="333333"/>
          <w:spacing w:val="0"/>
          <w:sz w:val="44"/>
          <w:szCs w:val="44"/>
          <w:shd w:val="clear" w:fill="FFFFFF"/>
        </w:rPr>
        <w:t>行政复议授权委托书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委托人：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地址：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法定代表人：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联系电话：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受委托人：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地址：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联系人：</w:t>
      </w: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联系电话：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现委托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_______________________</w:t>
      </w: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在我（单位）与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国家知识产权局</w:t>
      </w:r>
      <w:bookmarkStart w:id="0" w:name="_GoBack"/>
      <w:bookmarkEnd w:id="0"/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的行政复议案中，作为我方委托代理人参加行政复议。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委托权限如下：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□代为发表行政复议代理意见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□代为放弃、变更或撤回行政复议请求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□代为签收行政复议法律文书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□其他事项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                           </w:t>
      </w: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委托人：签字或盖章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                               </w:t>
      </w: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 </w:t>
      </w: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 </w:t>
      </w: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楷体_GB2312" w:hAnsi="微软雅黑" w:eastAsia="楷体_GB2312" w:cs="楷体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(</w:t>
      </w:r>
      <w:r>
        <w:rPr>
          <w:rFonts w:hint="default" w:ascii="楷体_GB2312" w:hAnsi="微软雅黑" w:eastAsia="楷体_GB2312" w:cs="楷体_GB2312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注：本书式仅供参考。委托权限在方框内打钩。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5554E"/>
    <w:rsid w:val="41555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2019-01-07T02:18:00Z</dcterms:created>
  <dc:creator>孙欧</dc:creator>
  <cp:lastModifiedBy>孙欧</cp:lastModifiedBy>
  <dcterms:modified xsi:type="dcterms:W3CDTF">2019-01-07T02:20:07Z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