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商标专用权质权登记期限延期申请书</w:t>
      </w:r>
    </w:p>
    <w:p/>
    <w:p>
      <w:pPr>
        <w:spacing w:line="42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质权人名称(中文)：</w:t>
      </w:r>
    </w:p>
    <w:p>
      <w:pPr>
        <w:spacing w:line="420" w:lineRule="exact"/>
        <w:ind w:firstLine="1440" w:firstLineChars="6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(英文)：</w:t>
      </w:r>
    </w:p>
    <w:p>
      <w:pPr>
        <w:spacing w:line="420" w:lineRule="exact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质权人地址：</w:t>
      </w:r>
    </w:p>
    <w:p>
      <w:pPr>
        <w:tabs>
          <w:tab w:val="right" w:pos="2127"/>
        </w:tabs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企业社会统一信用代码/个人身份证号码：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电话(含地区号)：</w:t>
      </w:r>
    </w:p>
    <w:p>
      <w:pPr>
        <w:spacing w:line="420" w:lineRule="exact"/>
        <w:ind w:firstLine="1200" w:firstLine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邮政编码：</w:t>
      </w:r>
    </w:p>
    <w:p>
      <w:pPr>
        <w:spacing w:afterLines="50" w:line="420" w:lineRule="exact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代理机构名称：</w:t>
      </w:r>
    </w:p>
    <w:p>
      <w:pPr>
        <w:spacing w:line="42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出质人名称(中文)：</w:t>
      </w:r>
    </w:p>
    <w:p>
      <w:pPr>
        <w:spacing w:line="420" w:lineRule="exact"/>
        <w:ind w:firstLine="1440" w:firstLineChars="6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(英文)：</w:t>
      </w:r>
    </w:p>
    <w:p>
      <w:pPr>
        <w:spacing w:line="420" w:lineRule="exact"/>
        <w:ind w:firstLine="1000" w:firstLineChars="41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出质人地址：</w:t>
      </w:r>
    </w:p>
    <w:p>
      <w:pPr>
        <w:tabs>
          <w:tab w:val="right" w:pos="2127"/>
        </w:tabs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企业社会统一信用代码/个人身份证号码：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电话(含地区号)：</w:t>
      </w:r>
    </w:p>
    <w:p>
      <w:pPr>
        <w:spacing w:line="420" w:lineRule="exact"/>
        <w:ind w:firstLine="1200" w:firstLine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邮政编码：</w:t>
      </w:r>
    </w:p>
    <w:p>
      <w:pPr>
        <w:spacing w:afterLines="50" w:line="420" w:lineRule="exact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代理机构名称：龙兴华宝国际知识产权代理（北京）有限公司</w:t>
      </w:r>
    </w:p>
    <w:p>
      <w:pPr>
        <w:tabs>
          <w:tab w:val="right" w:pos="2552"/>
        </w:tabs>
        <w:spacing w:line="420" w:lineRule="exact"/>
        <w:ind w:left="-708" w:leftChars="-337"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商标专用权质权登记证编号：</w:t>
      </w:r>
    </w:p>
    <w:p>
      <w:pPr>
        <w:spacing w:line="420" w:lineRule="exact"/>
        <w:ind w:firstLine="1132" w:firstLineChars="47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原质权登记期限：   自                至</w:t>
      </w:r>
    </w:p>
    <w:p>
      <w:pPr>
        <w:tabs>
          <w:tab w:val="right" w:pos="3119"/>
        </w:tabs>
        <w:spacing w:line="420" w:lineRule="exact"/>
        <w:ind w:left="-708" w:leftChars="-337"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延期后质权登记截止期限至：</w:t>
      </w:r>
    </w:p>
    <w:p>
      <w:pPr>
        <w:spacing w:line="420" w:lineRule="exact"/>
        <w:rPr>
          <w:rFonts w:ascii="宋体" w:hAnsi="宋体"/>
          <w:sz w:val="24"/>
        </w:rPr>
      </w:pPr>
    </w:p>
    <w:p>
      <w:pPr>
        <w:spacing w:line="420" w:lineRule="exact"/>
        <w:rPr>
          <w:rFonts w:ascii="宋体" w:hAnsi="宋体"/>
          <w:sz w:val="24"/>
        </w:rPr>
      </w:pPr>
    </w:p>
    <w:p>
      <w:pPr>
        <w:spacing w:line="420" w:lineRule="exact"/>
        <w:ind w:firstLine="424" w:firstLineChars="17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质权人章戳（签字）：                 出质人章戳（签字）：</w:t>
      </w:r>
    </w:p>
    <w:p>
      <w:pPr>
        <w:spacing w:line="420" w:lineRule="exact"/>
        <w:rPr>
          <w:rFonts w:ascii="宋体" w:hAnsi="宋体"/>
          <w:sz w:val="24"/>
        </w:rPr>
      </w:pPr>
    </w:p>
    <w:p>
      <w:pPr>
        <w:spacing w:line="42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代理机构章戳：                      代理机构章戳：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代理人签字：                        代理人签字：</w:t>
      </w:r>
    </w:p>
    <w:p>
      <w:pPr>
        <w:spacing w:line="48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写 说 明</w:t>
      </w:r>
    </w:p>
    <w:p>
      <w:pPr>
        <w:spacing w:line="48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1.办理商标专用权质权登记期限延期，适用本书式。申请书应当打字或印刷。质权人/出质人应当按规定填写，不得修改格式。</w:t>
      </w:r>
    </w:p>
    <w:p>
      <w:pPr>
        <w:spacing w:line="48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2.商标专用权质权登记期限延期由质权人和出质人共同提出申请。</w:t>
      </w:r>
    </w:p>
    <w:p>
      <w:pPr>
        <w:spacing w:line="48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.质权人/出质人名称、质权人/出质人章戳（签字）处加盖的章戳（签字）应当与身份证明文件中的名称一致。质权人/出质人为企业的，填写社会统一信用代码；自然人的，填写身份证号码；其他类型的，填写证件名称和证件号码。</w:t>
      </w:r>
    </w:p>
    <w:p>
      <w:pPr>
        <w:spacing w:line="48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4.质权人/出质人地址应冠以省、市、县等行政区划名称。质权人/出质人应当按照身份证明文件中的地址填写，证明文件中的地址未冠有省、市、县等行政区划的，质权人/出质人应当增加相应行政区划名称。质权人/出质人为自然人的，可以填写通讯地址。</w:t>
      </w:r>
    </w:p>
    <w:p>
      <w:pPr>
        <w:spacing w:line="48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5.国内质权人/出质人不需填写英文。</w:t>
      </w:r>
    </w:p>
    <w:p>
      <w:pPr>
        <w:spacing w:line="48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6.多个质权人/出质人的，在附页其他共同质权人处依次填写。</w:t>
      </w:r>
    </w:p>
    <w:p>
      <w:pPr>
        <w:spacing w:line="48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7.共有商标办理商标专用权质权登记期限延期，出质人名称/地址填写代表人的名称/地址，其他共同出质人名称/地址依次填写在申请书附页上（可再加附页）。</w:t>
      </w:r>
    </w:p>
    <w:p>
      <w:pPr>
        <w:spacing w:line="48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8.委托代理机构申报的，应当填写代理机构名称并在“代理机构章戳/代理人签字”处由代理人签字并加盖代理机构章戳。未委托代理机构的，不需填写。</w:t>
      </w:r>
    </w:p>
    <w:p>
      <w:pPr>
        <w:spacing w:line="48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9.质权人/出质人为法人或其他组织的，应当在“质权人/出质人章戳（签字）”处盖章。质权人/出质人为自然人的，应当在此处签字。所盖章戳或签字应当完整清晰。</w:t>
      </w:r>
    </w:p>
    <w:p>
      <w:pPr>
        <w:spacing w:line="48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10.办理事宜并请详细阅读“商标申请指南”（</w:t>
      </w:r>
      <w:r>
        <w:fldChar w:fldCharType="begin"/>
      </w:r>
      <w:r>
        <w:instrText xml:space="preserve"> HYPERLINK "http://www.saic.gov.cn" </w:instrText>
      </w:r>
      <w:r>
        <w:fldChar w:fldCharType="separate"/>
      </w:r>
      <w:r>
        <w:rPr>
          <w:rFonts w:hint="eastAsia" w:ascii="仿宋_GB2312" w:eastAsia="仿宋_GB2312" w:cs="宋体"/>
          <w:sz w:val="28"/>
          <w:szCs w:val="28"/>
        </w:rPr>
        <w:t>www.cnipa.gov.cn</w:t>
      </w:r>
      <w:r>
        <w:rPr>
          <w:rFonts w:hint="eastAsia" w:ascii="仿宋_GB2312" w:eastAsia="仿宋_GB2312" w:cs="宋体"/>
          <w:sz w:val="28"/>
          <w:szCs w:val="28"/>
        </w:rPr>
        <w:fldChar w:fldCharType="end"/>
      </w:r>
      <w:r>
        <w:rPr>
          <w:rFonts w:ascii="仿宋_GB2312" w:hAnsi="宋体" w:eastAsia="仿宋_GB2312" w:cs="宋体"/>
          <w:sz w:val="28"/>
          <w:szCs w:val="28"/>
        </w:rPr>
        <w:t>）</w:t>
      </w:r>
      <w:r>
        <w:rPr>
          <w:rFonts w:hint="eastAsia" w:ascii="仿宋_GB2312" w:hAnsi="宋体" w:eastAsia="仿宋_GB2312" w:cs="宋体"/>
          <w:sz w:val="28"/>
          <w:szCs w:val="28"/>
        </w:rPr>
        <w:t>。</w:t>
      </w:r>
    </w:p>
    <w:p>
      <w:pPr>
        <w:jc w:val="center"/>
        <w:rPr>
          <w:b/>
          <w:bCs/>
          <w:sz w:val="44"/>
        </w:rPr>
      </w:pP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商标专用权质权登记期限延期申请书</w:t>
      </w: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（附页）</w:t>
      </w:r>
    </w:p>
    <w:p>
      <w:pPr>
        <w:spacing w:afterLines="50" w:line="360" w:lineRule="exact"/>
        <w:rPr>
          <w:sz w:val="48"/>
        </w:rPr>
      </w:pP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其他共同质权人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1.名称(中文)：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_x0000_s1038" o:spid="_x0000_s1038" o:spt="202" type="#_x0000_t202" style="position:absolute;left:0pt;margin-left:378pt;margin-top:17.7pt;height:18.4pt;width:75.35pt;z-index:251660288;mso-width-relative:margin;mso-height-relative:margin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r>
                    <w:rPr>
                      <w:rFonts w:hint="eastAsia"/>
                      <w:color w:val="BFBFBF"/>
                      <w:sz w:val="24"/>
                    </w:rPr>
                    <w:t>（章戳/签字）</w:t>
                  </w:r>
                </w:p>
              </w:txbxContent>
            </v:textbox>
          </v:shape>
        </w:pict>
      </w:r>
      <w:r>
        <w:rPr>
          <w:rFonts w:hint="eastAsia" w:ascii="宋体" w:hAnsi="宋体"/>
          <w:sz w:val="24"/>
        </w:rPr>
        <w:t xml:space="preserve">      (英文)：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地址(中文)：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(英文)：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2.名称(中文)：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(英文)：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_x0000_s1039" o:spid="_x0000_s1039" o:spt="202" type="#_x0000_t202" style="position:absolute;left:0pt;margin-left:378pt;margin-top:10.35pt;height:18.4pt;width:75.35pt;z-index:251661312;mso-width-relative:margin;mso-height-relative:margin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r>
                    <w:rPr>
                      <w:rFonts w:hint="eastAsia"/>
                      <w:color w:val="BFBFBF"/>
                      <w:sz w:val="24"/>
                    </w:rPr>
                    <w:t>（章戳/签字）</w:t>
                  </w:r>
                </w:p>
              </w:txbxContent>
            </v:textbox>
          </v:shape>
        </w:pict>
      </w:r>
      <w:r>
        <w:rPr>
          <w:rFonts w:hint="eastAsia" w:ascii="宋体" w:hAnsi="宋体"/>
          <w:sz w:val="24"/>
        </w:rPr>
        <w:t xml:space="preserve">  地址(中文)：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(英文)：</w:t>
      </w:r>
    </w:p>
    <w:p>
      <w:pPr>
        <w:spacing w:line="460" w:lineRule="exact"/>
        <w:rPr>
          <w:rFonts w:ascii="楷体_GB2312" w:hAnsi="宋体" w:eastAsia="楷体_GB2312"/>
          <w:sz w:val="28"/>
        </w:rPr>
      </w:pP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其他共同出质人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1.名称(中文)：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(英文)：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_x0000_s1040" o:spid="_x0000_s1040" o:spt="202" type="#_x0000_t202" style="position:absolute;left:0pt;margin-left:378pt;margin-top:15.8pt;height:18.4pt;width:75.35pt;z-index:251662336;mso-width-relative:margin;mso-height-relative:margin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r>
                    <w:rPr>
                      <w:rFonts w:hint="eastAsia"/>
                      <w:color w:val="BFBFBF"/>
                      <w:sz w:val="24"/>
                    </w:rPr>
                    <w:t>（章戳/签字）</w:t>
                  </w:r>
                </w:p>
              </w:txbxContent>
            </v:textbox>
          </v:shape>
        </w:pict>
      </w:r>
      <w:r>
        <w:rPr>
          <w:rFonts w:hint="eastAsia" w:ascii="宋体" w:hAnsi="宋体"/>
          <w:sz w:val="24"/>
        </w:rPr>
        <w:t xml:space="preserve">  地址(中文)：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(英文)：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2.名称(中文)：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(英文)：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_x0000_s1041" o:spid="_x0000_s1041" o:spt="202" type="#_x0000_t202" style="position:absolute;left:0pt;margin-left:378pt;margin-top:1.25pt;height:18.4pt;width:75.35pt;z-index:251663360;mso-width-relative:margin;mso-height-relative:margin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r>
                    <w:rPr>
                      <w:rFonts w:hint="eastAsia"/>
                      <w:color w:val="BFBFBF"/>
                      <w:sz w:val="24"/>
                    </w:rPr>
                    <w:t>（章戳/签字）</w:t>
                  </w:r>
                </w:p>
              </w:txbxContent>
            </v:textbox>
          </v:shape>
        </w:pict>
      </w:r>
      <w:r>
        <w:rPr>
          <w:rFonts w:hint="eastAsia" w:ascii="宋体" w:hAnsi="宋体"/>
          <w:sz w:val="24"/>
        </w:rPr>
        <w:t xml:space="preserve">  地址(中文)：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(英文)：</w:t>
      </w:r>
    </w:p>
    <w:p>
      <w:pPr>
        <w:ind w:firstLine="960" w:firstLineChars="300"/>
        <w:rPr>
          <w:rFonts w:ascii="华文仿宋" w:hAnsi="华文仿宋" w:eastAsia="华文仿宋"/>
          <w:sz w:val="32"/>
          <w:szCs w:val="32"/>
        </w:rPr>
      </w:pPr>
    </w:p>
    <w:p>
      <w:pPr>
        <w:ind w:firstLine="960" w:firstLineChars="300"/>
        <w:rPr>
          <w:rFonts w:ascii="华文仿宋" w:hAnsi="华文仿宋" w:eastAsia="华文仿宋"/>
          <w:sz w:val="32"/>
          <w:szCs w:val="32"/>
        </w:rPr>
      </w:pPr>
    </w:p>
    <w:p>
      <w:pPr>
        <w:ind w:firstLine="960" w:firstLineChars="300"/>
        <w:rPr>
          <w:rFonts w:ascii="华文仿宋" w:hAnsi="华文仿宋" w:eastAsia="华文仿宋"/>
          <w:sz w:val="32"/>
          <w:szCs w:val="32"/>
        </w:rPr>
      </w:pPr>
    </w:p>
    <w:p>
      <w:pPr>
        <w:ind w:firstLine="960" w:firstLineChars="300"/>
        <w:rPr>
          <w:rFonts w:ascii="华文仿宋" w:hAnsi="华文仿宋" w:eastAsia="华文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65E"/>
    <w:rsid w:val="00485BE0"/>
    <w:rsid w:val="004D4E25"/>
    <w:rsid w:val="00801C36"/>
    <w:rsid w:val="008768EF"/>
    <w:rsid w:val="00C47AC4"/>
    <w:rsid w:val="00C76F37"/>
    <w:rsid w:val="00D95676"/>
    <w:rsid w:val="00E7465E"/>
    <w:rsid w:val="00F53A63"/>
    <w:rsid w:val="00FC2374"/>
    <w:rsid w:val="10FE4666"/>
    <w:rsid w:val="38363934"/>
    <w:rsid w:val="501618FC"/>
    <w:rsid w:val="51B1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8"/>
    <customShpInfo spid="_x0000_s1039"/>
    <customShpInfo spid="_x0000_s1040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184</Words>
  <Characters>1050</Characters>
  <Lines>8</Lines>
  <Paragraphs>2</Paragraphs>
  <TotalTime>9</TotalTime>
  <ScaleCrop>false</ScaleCrop>
  <LinksUpToDate>false</LinksUpToDate>
  <CharactersWithSpaces>1232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2020-04-24T07:02:00Z</dcterms:created>
  <dc:creator>zhangsong</dc:creator>
  <cp:lastModifiedBy>goodguanli</cp:lastModifiedBy>
  <dcterms:modified xsi:type="dcterms:W3CDTF">2020-04-25T06:23:02Z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